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EDCBF" w14:textId="77777777" w:rsidR="00034AEC" w:rsidRDefault="00034AEC" w:rsidP="00F77FD7">
      <w:pPr>
        <w:pStyle w:val="Antrat1"/>
        <w:keepNext w:val="0"/>
        <w:overflowPunct w:val="0"/>
        <w:autoSpaceDE w:val="0"/>
        <w:adjustRightInd w:val="0"/>
        <w:spacing w:before="0" w:after="0"/>
        <w:jc w:val="center"/>
        <w:textAlignment w:val="baseline"/>
        <w:rPr>
          <w:rFonts w:ascii="Times New Roman" w:hAnsi="Times New Roman"/>
          <w:bCs w:val="0"/>
          <w:caps/>
          <w:color w:val="000000"/>
          <w:sz w:val="24"/>
          <w:szCs w:val="24"/>
        </w:rPr>
      </w:pPr>
    </w:p>
    <w:p w14:paraId="2A8F8949" w14:textId="62CA6B9A" w:rsidR="00F57DBC" w:rsidRPr="00281A09" w:rsidRDefault="00F57DBC" w:rsidP="00F77FD7">
      <w:pPr>
        <w:pStyle w:val="Antrat1"/>
        <w:keepNext w:val="0"/>
        <w:overflowPunct w:val="0"/>
        <w:autoSpaceDE w:val="0"/>
        <w:adjustRightInd w:val="0"/>
        <w:spacing w:before="0" w:after="0"/>
        <w:jc w:val="center"/>
        <w:textAlignment w:val="baseline"/>
        <w:rPr>
          <w:rFonts w:ascii="Times New Roman" w:hAnsi="Times New Roman"/>
          <w:bCs w:val="0"/>
          <w:caps/>
          <w:color w:val="000000"/>
          <w:sz w:val="24"/>
          <w:szCs w:val="24"/>
        </w:rPr>
      </w:pPr>
      <w:r w:rsidRPr="00281A09">
        <w:rPr>
          <w:rFonts w:ascii="Times New Roman" w:hAnsi="Times New Roman"/>
          <w:bCs w:val="0"/>
          <w:caps/>
          <w:color w:val="000000"/>
          <w:sz w:val="24"/>
          <w:szCs w:val="24"/>
        </w:rPr>
        <w:t>Technin</w:t>
      </w:r>
      <w:r w:rsidR="00D11101" w:rsidRPr="00281A09">
        <w:rPr>
          <w:rFonts w:ascii="Times New Roman" w:hAnsi="Times New Roman"/>
          <w:bCs w:val="0"/>
          <w:caps/>
          <w:color w:val="000000"/>
          <w:sz w:val="24"/>
          <w:szCs w:val="24"/>
        </w:rPr>
        <w:t>Ė</w:t>
      </w:r>
      <w:r w:rsidRPr="00281A09">
        <w:rPr>
          <w:rFonts w:ascii="Times New Roman" w:hAnsi="Times New Roman"/>
          <w:bCs w:val="0"/>
          <w:caps/>
          <w:color w:val="000000"/>
          <w:sz w:val="24"/>
          <w:szCs w:val="24"/>
        </w:rPr>
        <w:t xml:space="preserve"> </w:t>
      </w:r>
      <w:r w:rsidR="00D11101" w:rsidRPr="00281A09">
        <w:rPr>
          <w:rFonts w:ascii="Times New Roman" w:hAnsi="Times New Roman"/>
          <w:bCs w:val="0"/>
          <w:caps/>
          <w:color w:val="000000"/>
          <w:sz w:val="24"/>
          <w:szCs w:val="24"/>
        </w:rPr>
        <w:t>SPECIFIKACIJA</w:t>
      </w:r>
    </w:p>
    <w:p w14:paraId="5F927DC0" w14:textId="77777777" w:rsidR="00F57DBC" w:rsidRPr="00281A09" w:rsidRDefault="00F57DBC" w:rsidP="00F77FD7">
      <w:pPr>
        <w:jc w:val="both"/>
      </w:pPr>
    </w:p>
    <w:p w14:paraId="11EF0C7D" w14:textId="77777777" w:rsidR="009074F9" w:rsidRPr="00281A09" w:rsidRDefault="009074F9" w:rsidP="00F77FD7">
      <w:pPr>
        <w:jc w:val="both"/>
      </w:pPr>
    </w:p>
    <w:p w14:paraId="1ABED3CE" w14:textId="56874EFE" w:rsidR="00F57DBC" w:rsidRPr="00281A09" w:rsidRDefault="00F57DBC" w:rsidP="00F77FD7">
      <w:pPr>
        <w:ind w:firstLine="851"/>
        <w:jc w:val="both"/>
      </w:pPr>
      <w:r w:rsidRPr="00281A09">
        <w:t xml:space="preserve">1. Statybos </w:t>
      </w:r>
      <w:r w:rsidR="00BE1336" w:rsidRPr="00281A09">
        <w:t xml:space="preserve">remonto </w:t>
      </w:r>
      <w:r w:rsidRPr="00281A09">
        <w:t xml:space="preserve">darbų pirkimo konkurso dalyviai </w:t>
      </w:r>
      <w:r w:rsidR="0085234C" w:rsidRPr="00281A09">
        <w:t>savo pasiūlymuose</w:t>
      </w:r>
      <w:r w:rsidRPr="00281A09">
        <w:t xml:space="preserve"> privalo įvertinti visus </w:t>
      </w:r>
      <w:r w:rsidR="005C613A" w:rsidRPr="00281A09">
        <w:t>Darbų k</w:t>
      </w:r>
      <w:r w:rsidR="005B1879" w:rsidRPr="00281A09">
        <w:t>iekių žiniaraščiuose</w:t>
      </w:r>
      <w:r w:rsidR="008C2D59" w:rsidRPr="00281A09">
        <w:t>, techninėje specifikacijoje ir pirkimo paaiškinimuose</w:t>
      </w:r>
      <w:r w:rsidR="005B1879" w:rsidRPr="00281A09">
        <w:t xml:space="preserve"> numatytus</w:t>
      </w:r>
      <w:r w:rsidRPr="00281A09">
        <w:t xml:space="preserve"> sprendinius, </w:t>
      </w:r>
      <w:r w:rsidR="005B1879" w:rsidRPr="00281A09">
        <w:t xml:space="preserve">jų </w:t>
      </w:r>
      <w:r w:rsidRPr="00281A09">
        <w:t>paaiškinimus bei darbų kiekių paaiškinimus (</w:t>
      </w:r>
      <w:r w:rsidRPr="00281A09">
        <w:rPr>
          <w:i/>
        </w:rPr>
        <w:t>jeigu tokių yra</w:t>
      </w:r>
      <w:r w:rsidRPr="00281A09">
        <w:t xml:space="preserve">). Konkurso dalyviai atsako už visų konkurso dokumentų išnagrinėjimą, įskaitant statybos </w:t>
      </w:r>
      <w:r w:rsidR="00BE1336" w:rsidRPr="00281A09">
        <w:t xml:space="preserve">remonto </w:t>
      </w:r>
      <w:r w:rsidRPr="00281A09">
        <w:t>darbų kiekių žiniaraščius, konkurso sąlygų paaiškinimus ir papildymus</w:t>
      </w:r>
      <w:r w:rsidR="005B1879" w:rsidRPr="00281A09">
        <w:t xml:space="preserve"> bei technin</w:t>
      </w:r>
      <w:r w:rsidR="00C71FF1" w:rsidRPr="00281A09">
        <w:t>ę</w:t>
      </w:r>
      <w:r w:rsidR="005B1879" w:rsidRPr="00281A09">
        <w:t xml:space="preserve"> specifikaciją</w:t>
      </w:r>
      <w:r w:rsidRPr="00281A09">
        <w:t xml:space="preserve">. Sutarties vykdymo metu nebus priimtas joks reikalavimas pakeisti pasiūlymo sumą arba sąlygas, grindžiamas klaidomis ar praleidimais. </w:t>
      </w:r>
    </w:p>
    <w:p w14:paraId="25D048C0" w14:textId="31D1448A" w:rsidR="00F57DBC" w:rsidRPr="00281A09" w:rsidRDefault="0085234C" w:rsidP="00F77FD7">
      <w:pPr>
        <w:ind w:firstLine="851"/>
        <w:jc w:val="both"/>
      </w:pPr>
      <w:r w:rsidRPr="00281A09">
        <w:t>2</w:t>
      </w:r>
      <w:r w:rsidR="00F57DBC" w:rsidRPr="00281A09">
        <w:t xml:space="preserve">. </w:t>
      </w:r>
      <w:r w:rsidRPr="00281A09">
        <w:t>Konkurso dalyvių pasiūlymuose</w:t>
      </w:r>
      <w:r w:rsidR="00F57DBC" w:rsidRPr="00281A09">
        <w:t xml:space="preserve"> turi būti įvertinti visi reikiami </w:t>
      </w:r>
      <w:bookmarkStart w:id="0" w:name="_Hlk195696848"/>
      <w:r w:rsidR="005C613A" w:rsidRPr="00281A09">
        <w:t>Tiekėj</w:t>
      </w:r>
      <w:r w:rsidR="00F57DBC" w:rsidRPr="00281A09">
        <w:t>o</w:t>
      </w:r>
      <w:bookmarkEnd w:id="0"/>
      <w:r w:rsidR="00F57DBC" w:rsidRPr="00281A09">
        <w:t xml:space="preserve"> įrengimai bei mechanizmai darbams atlikti, montavimas, </w:t>
      </w:r>
      <w:r w:rsidR="005C613A" w:rsidRPr="00281A09">
        <w:t>Tiekėjo</w:t>
      </w:r>
      <w:r w:rsidR="00F57DBC" w:rsidRPr="00281A09">
        <w:t xml:space="preserve"> personalo darbas, medžiagos, montažinės-tvirtinimo medžiagos, priežiūra, paleidimas, derinimas, bandymai (jei tokie reikalingi), netiesioginės išlaidos, </w:t>
      </w:r>
      <w:r w:rsidR="005C613A" w:rsidRPr="00281A09">
        <w:t>Tiekėjo</w:t>
      </w:r>
      <w:r w:rsidR="00F57DBC" w:rsidRPr="00281A09">
        <w:t xml:space="preserve"> mokami mokesčiai, pelnas kartu su galimai numatoma </w:t>
      </w:r>
      <w:r w:rsidR="005C613A" w:rsidRPr="00281A09">
        <w:t>Tiekėjo</w:t>
      </w:r>
      <w:r w:rsidR="00F57DBC" w:rsidRPr="00281A09">
        <w:t xml:space="preserve"> rizika, prievolės ir įsipareigojimai apibrėžti Sutartyje ar atsirandantys ją vykdant, </w:t>
      </w:r>
      <w:r w:rsidR="005C613A" w:rsidRPr="00281A09">
        <w:t xml:space="preserve">elektroninio statybos darbų žurnalo ir kitos </w:t>
      </w:r>
      <w:r w:rsidR="00F57DBC" w:rsidRPr="00281A09">
        <w:rPr>
          <w:bCs/>
        </w:rPr>
        <w:t>išpildomosios dokumentacijos</w:t>
      </w:r>
      <w:r w:rsidR="005C613A" w:rsidRPr="00281A09">
        <w:rPr>
          <w:bCs/>
        </w:rPr>
        <w:t>,</w:t>
      </w:r>
      <w:r w:rsidR="009074F9" w:rsidRPr="00281A09">
        <w:rPr>
          <w:bCs/>
        </w:rPr>
        <w:t xml:space="preserve"> reikalingos statybos darbų užbaigimui</w:t>
      </w:r>
      <w:r w:rsidR="005C613A" w:rsidRPr="00281A09">
        <w:rPr>
          <w:bCs/>
        </w:rPr>
        <w:t xml:space="preserve"> bei pridavimui,</w:t>
      </w:r>
      <w:r w:rsidR="00F57DBC" w:rsidRPr="00281A09">
        <w:rPr>
          <w:bCs/>
        </w:rPr>
        <w:t xml:space="preserve"> parengimą.</w:t>
      </w:r>
      <w:r w:rsidR="00F57DBC" w:rsidRPr="00281A09">
        <w:t xml:space="preserve"> </w:t>
      </w:r>
    </w:p>
    <w:p w14:paraId="0B4409AF" w14:textId="77777777" w:rsidR="00BE7AFA" w:rsidRDefault="0085234C" w:rsidP="00F77FD7">
      <w:pPr>
        <w:ind w:firstLine="851"/>
        <w:jc w:val="both"/>
      </w:pPr>
      <w:r w:rsidRPr="00281A09">
        <w:t>3</w:t>
      </w:r>
      <w:r w:rsidR="00F57DBC" w:rsidRPr="00281A09">
        <w:t xml:space="preserve">. Sutarties vykdymo metu </w:t>
      </w:r>
      <w:r w:rsidR="005C613A" w:rsidRPr="00281A09">
        <w:t>Darbų k</w:t>
      </w:r>
      <w:r w:rsidR="005B1879" w:rsidRPr="00281A09">
        <w:t>iekių žiniaraščiuose</w:t>
      </w:r>
      <w:r w:rsidR="00F57DBC" w:rsidRPr="00281A09">
        <w:t xml:space="preserve"> nurodytų darbų keisti (atsisakyti arba įtraukti papildomai) negalima, išskyrus, kai jie neišvengiami, norint užbaigti Darbus, ir kurių Šalys negalėjo numatyti iki Sutarties pasirašymo. </w:t>
      </w:r>
      <w:r w:rsidR="005B1879" w:rsidRPr="00281A09">
        <w:t>P</w:t>
      </w:r>
      <w:r w:rsidR="00F57DBC" w:rsidRPr="00281A09">
        <w:t xml:space="preserve">akeitimai turi būti įforminami vadovaujantis </w:t>
      </w:r>
      <w:r w:rsidR="00180E4E" w:rsidRPr="00281A09">
        <w:t>Sutarties</w:t>
      </w:r>
      <w:r w:rsidR="00F57DBC" w:rsidRPr="00281A09">
        <w:t xml:space="preserve"> reikalavimais. Tokie </w:t>
      </w:r>
      <w:r w:rsidR="005B1879" w:rsidRPr="00281A09">
        <w:t>p</w:t>
      </w:r>
      <w:r w:rsidR="00F57DBC" w:rsidRPr="00281A09">
        <w:t>akeitimai tuo pačiu nereiškia Sutarties sąlygų keitimo, kurie turi būti vykdomi pagal Sutartį ir Viešųjų pirkimų įstatymo nustatyta tvarka.</w:t>
      </w:r>
    </w:p>
    <w:p w14:paraId="6DE31E65" w14:textId="5FF87153" w:rsidR="00034AEC" w:rsidRDefault="00034AEC" w:rsidP="00F77FD7">
      <w:pPr>
        <w:ind w:firstLine="851"/>
        <w:jc w:val="both"/>
      </w:pPr>
      <w:r>
        <w:t xml:space="preserve">4. </w:t>
      </w:r>
      <w:r w:rsidRPr="00034AEC">
        <w:t>Plieninių čerpių imitacijos profiliuotų lakštų</w:t>
      </w:r>
      <w:r>
        <w:t>,</w:t>
      </w:r>
      <w:r w:rsidRPr="00034AEC">
        <w:t xml:space="preserve"> plieninių profilių stogo pakalimams </w:t>
      </w:r>
      <w:r>
        <w:t xml:space="preserve">bei </w:t>
      </w:r>
      <w:r>
        <w:rPr>
          <w:bCs/>
        </w:rPr>
        <w:t>l</w:t>
      </w:r>
      <w:r w:rsidRPr="00034AEC">
        <w:rPr>
          <w:bCs/>
        </w:rPr>
        <w:t>ietaus nuvedimo sistem</w:t>
      </w:r>
      <w:r>
        <w:rPr>
          <w:bCs/>
        </w:rPr>
        <w:t>ų</w:t>
      </w:r>
      <w:r w:rsidRPr="00281A09">
        <w:rPr>
          <w:bCs/>
        </w:rPr>
        <w:t xml:space="preserve"> </w:t>
      </w:r>
      <w:r w:rsidRPr="00034AEC">
        <w:t>spalvas derinti su Užsakovu.</w:t>
      </w:r>
    </w:p>
    <w:p w14:paraId="0A8D6ECB" w14:textId="5EB45F4E" w:rsidR="0013293D" w:rsidRPr="00281A09" w:rsidRDefault="00034AEC" w:rsidP="00F77FD7">
      <w:pPr>
        <w:ind w:firstLine="851"/>
        <w:jc w:val="both"/>
      </w:pPr>
      <w:r>
        <w:t>5</w:t>
      </w:r>
      <w:r w:rsidR="00BE7AFA" w:rsidRPr="00281A09">
        <w:t>.</w:t>
      </w:r>
      <w:r w:rsidR="0013293D" w:rsidRPr="00281A09">
        <w:t xml:space="preserve"> </w:t>
      </w:r>
      <w:r w:rsidR="00BE7AFA" w:rsidRPr="00281A09">
        <w:t>Pasirinkus vieno gamintojo komplektaciją (dangą, lietaus nuvedimo sistemą, stogo saugos elementus) užtikrinamas stogo sandarumas, ilgaamžiškumas, spalvų bei estetinių formų vientisumas.</w:t>
      </w:r>
    </w:p>
    <w:p w14:paraId="68514267" w14:textId="0096EDDE" w:rsidR="00073202" w:rsidRDefault="00034AEC" w:rsidP="00034AEC">
      <w:pPr>
        <w:ind w:firstLine="851"/>
        <w:jc w:val="both"/>
      </w:pPr>
      <w:r>
        <w:t>6</w:t>
      </w:r>
      <w:r w:rsidR="00BE7AFA" w:rsidRPr="00281A09">
        <w:t>. Stogo remontui naudojama mediena turi būti impregnuota.</w:t>
      </w:r>
    </w:p>
    <w:p w14:paraId="6D4FA150" w14:textId="5FD92E44" w:rsidR="00073202" w:rsidRDefault="00073202" w:rsidP="00073202">
      <w:pPr>
        <w:ind w:firstLine="851"/>
        <w:jc w:val="both"/>
      </w:pPr>
      <w:r>
        <w:t>7.</w:t>
      </w:r>
      <w:r w:rsidRPr="00281A09">
        <w:t xml:space="preserve"> Po Darbų užbaigimo vejos, pastato nuogrindos bei pėsčiųjų takelių ir/ar šaligatvių atkūrimas, sklypo teritorijos ir esamų dangų atstatymas į buvusį jų stovį, pagal poreikį.</w:t>
      </w:r>
    </w:p>
    <w:p w14:paraId="28B6C376" w14:textId="77777777" w:rsidR="004E264E" w:rsidRPr="00281A09" w:rsidRDefault="004E264E" w:rsidP="00F77FD7">
      <w:pPr>
        <w:pStyle w:val="prastasiniatinklio"/>
        <w:shd w:val="clear" w:color="auto" w:fill="FFFFFF"/>
        <w:spacing w:before="0" w:beforeAutospacing="0" w:after="0" w:afterAutospacing="0"/>
        <w:jc w:val="both"/>
        <w:rPr>
          <w:b/>
        </w:rPr>
      </w:pPr>
    </w:p>
    <w:p w14:paraId="299D0C16" w14:textId="77777777" w:rsidR="00551EAF" w:rsidRPr="00281A09" w:rsidRDefault="00551EAF" w:rsidP="00F77FD7">
      <w:pPr>
        <w:pStyle w:val="prastasiniatinklio"/>
        <w:shd w:val="clear" w:color="auto" w:fill="FFFFFF"/>
        <w:spacing w:before="0" w:beforeAutospacing="0" w:after="0" w:afterAutospacing="0"/>
        <w:jc w:val="both"/>
        <w:rPr>
          <w:b/>
        </w:rPr>
      </w:pPr>
    </w:p>
    <w:p w14:paraId="624C2BD4" w14:textId="406CCB0F" w:rsidR="00F20743" w:rsidRPr="00281A09" w:rsidRDefault="001B26E1" w:rsidP="00F77FD7">
      <w:pPr>
        <w:pStyle w:val="prastasiniatinklio"/>
        <w:shd w:val="clear" w:color="auto" w:fill="FFFFFF"/>
        <w:spacing w:before="0" w:beforeAutospacing="0" w:after="0" w:afterAutospacing="0"/>
        <w:jc w:val="both"/>
        <w:rPr>
          <w:b/>
        </w:rPr>
      </w:pPr>
      <w:r w:rsidRPr="00281A09">
        <w:rPr>
          <w:b/>
        </w:rPr>
        <w:t>MEDŽIAGŲ/GAMINIŲ/ĮRENGINIŲ TECHNINĖ SPECIFIKACIJA:</w:t>
      </w:r>
    </w:p>
    <w:p w14:paraId="1BCDA4EB" w14:textId="77777777" w:rsidR="00F20743" w:rsidRPr="00281A09" w:rsidRDefault="00F20743" w:rsidP="00F77FD7">
      <w:pPr>
        <w:pStyle w:val="prastasiniatinklio"/>
        <w:shd w:val="clear" w:color="auto" w:fill="FFFFFF"/>
        <w:spacing w:before="0" w:beforeAutospacing="0" w:after="0" w:afterAutospacing="0"/>
        <w:ind w:firstLine="426"/>
        <w:jc w:val="both"/>
        <w:rPr>
          <w:b/>
        </w:rPr>
      </w:pPr>
    </w:p>
    <w:p w14:paraId="52E7289B" w14:textId="2F4E8CD4" w:rsidR="005C613A" w:rsidRPr="00281A09" w:rsidRDefault="005C613A" w:rsidP="00F77FD7">
      <w:pPr>
        <w:pStyle w:val="prastasiniatinklio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b/>
        </w:rPr>
      </w:pPr>
      <w:r w:rsidRPr="00281A09">
        <w:rPr>
          <w:b/>
        </w:rPr>
        <w:t>Stogo dangos specifikacija:</w:t>
      </w:r>
    </w:p>
    <w:p w14:paraId="1C908E9D" w14:textId="69ED791E" w:rsidR="005C613A" w:rsidRDefault="005C613A" w:rsidP="001862B1">
      <w:pPr>
        <w:pStyle w:val="prastasiniatinklio"/>
        <w:shd w:val="clear" w:color="auto" w:fill="FFFFFF"/>
        <w:spacing w:before="0" w:beforeAutospacing="0" w:after="0" w:afterAutospacing="0"/>
        <w:jc w:val="both"/>
        <w:rPr>
          <w:bCs/>
        </w:rPr>
      </w:pPr>
      <w:r w:rsidRPr="00281A09">
        <w:rPr>
          <w:bCs/>
        </w:rPr>
        <w:t>Plieniniai profiliuoti lakštai čerpių imitacijos –</w:t>
      </w:r>
      <w:r w:rsidR="00A0693C">
        <w:rPr>
          <w:bCs/>
        </w:rPr>
        <w:t xml:space="preserve"> </w:t>
      </w:r>
      <w:r w:rsidR="00120254" w:rsidRPr="00281A09">
        <w:rPr>
          <w:bCs/>
        </w:rPr>
        <w:t>storis ne mažiau 0,5 mm, padengimas  matinis, cinko kiekis – ne mažiau 275 g/m2.</w:t>
      </w:r>
    </w:p>
    <w:p w14:paraId="6192199C" w14:textId="77777777" w:rsidR="00BE7AFA" w:rsidRPr="00281A09" w:rsidRDefault="00BE7AFA" w:rsidP="00073202">
      <w:pPr>
        <w:pStyle w:val="prastasiniatinklio"/>
        <w:shd w:val="clear" w:color="auto" w:fill="FFFFFF"/>
        <w:spacing w:before="0" w:beforeAutospacing="0" w:after="0" w:afterAutospacing="0"/>
        <w:jc w:val="both"/>
      </w:pPr>
    </w:p>
    <w:p w14:paraId="7A156378" w14:textId="1762FC4E" w:rsidR="00BE7AFA" w:rsidRDefault="00BE7AFA" w:rsidP="00F77FD7">
      <w:pPr>
        <w:pStyle w:val="Antrat2"/>
        <w:spacing w:before="0" w:line="450" w:lineRule="atLeast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281A09">
        <w:rPr>
          <w:rFonts w:ascii="Times New Roman" w:hAnsi="Times New Roman" w:cs="Times New Roman"/>
          <w:b/>
          <w:bCs/>
          <w:color w:val="333333"/>
          <w:sz w:val="24"/>
          <w:szCs w:val="24"/>
        </w:rPr>
        <w:t>Techninė informacija:</w:t>
      </w:r>
    </w:p>
    <w:p w14:paraId="6ED34988" w14:textId="77777777" w:rsidR="00281A09" w:rsidRPr="00281A09" w:rsidRDefault="00281A09" w:rsidP="00F77FD7">
      <w:pPr>
        <w:jc w:val="both"/>
      </w:pPr>
    </w:p>
    <w:p w14:paraId="20BEA231" w14:textId="7B82752C" w:rsidR="00281A09" w:rsidRPr="00CA62AD" w:rsidRDefault="00281A09" w:rsidP="00F77FD7">
      <w:pPr>
        <w:widowControl/>
        <w:suppressAutoHyphens w:val="0"/>
        <w:jc w:val="both"/>
        <w:rPr>
          <w:rFonts w:eastAsia="Times New Roman"/>
          <w:color w:val="333333"/>
          <w:kern w:val="0"/>
          <w:lang w:eastAsia="zh-CN"/>
        </w:rPr>
      </w:pPr>
      <w:r w:rsidRPr="00CA62AD">
        <w:rPr>
          <w:rFonts w:eastAsia="Times New Roman"/>
          <w:color w:val="333333"/>
          <w:kern w:val="0"/>
          <w:lang w:eastAsia="zh-CN"/>
        </w:rPr>
        <w:t xml:space="preserve">Profilio aukštis - 44 mm; Bangos ilgis - 350 mm; Naudingas plotis - 1100 mm; Bendras plotis - 1180 mm; Minimalus ilgis - 800 mm; Maksimalus ilgis - 8000 mm; Lakšto storis / svoris 1 m2 - 0.50 mm / 4.70 kg; Minimalus </w:t>
      </w:r>
      <w:r w:rsidR="00F77FD7" w:rsidRPr="00CA62AD">
        <w:rPr>
          <w:rFonts w:eastAsia="Times New Roman"/>
          <w:color w:val="333333"/>
          <w:kern w:val="0"/>
          <w:lang w:eastAsia="zh-CN"/>
        </w:rPr>
        <w:t xml:space="preserve">šlaitinio </w:t>
      </w:r>
      <w:r w:rsidRPr="00CA62AD">
        <w:rPr>
          <w:rFonts w:eastAsia="Times New Roman"/>
          <w:color w:val="333333"/>
          <w:kern w:val="0"/>
          <w:lang w:eastAsia="zh-CN"/>
        </w:rPr>
        <w:t>stogo nuolydis - 14°; Rekomenduojamas atstumas tarp grebėstų - 350 mm; Kita techninė informacija - Cinko kiekis 275 g/m².</w:t>
      </w:r>
    </w:p>
    <w:p w14:paraId="74DB96E4" w14:textId="27FF7A90" w:rsidR="00A5665E" w:rsidRDefault="00CA62AD" w:rsidP="00CA62AD">
      <w:pPr>
        <w:widowControl/>
        <w:suppressAutoHyphens w:val="0"/>
        <w:rPr>
          <w:rFonts w:eastAsia="Times New Roman"/>
          <w:color w:val="333333"/>
          <w:kern w:val="0"/>
          <w:lang w:eastAsia="zh-CN"/>
        </w:rPr>
      </w:pPr>
      <w:r w:rsidRPr="00CA62AD">
        <w:rPr>
          <w:rFonts w:eastAsia="Times New Roman"/>
          <w:color w:val="333333"/>
          <w:kern w:val="0"/>
          <w:lang w:eastAsia="zh-CN"/>
        </w:rPr>
        <w:t>Paviršiaus padengimas:</w:t>
      </w:r>
      <w:r w:rsidR="001862B1">
        <w:rPr>
          <w:rFonts w:eastAsia="Times New Roman"/>
          <w:color w:val="333333"/>
          <w:kern w:val="0"/>
          <w:lang w:eastAsia="zh-CN"/>
        </w:rPr>
        <w:t xml:space="preserve"> </w:t>
      </w:r>
      <w:r w:rsidRPr="00CA62AD">
        <w:rPr>
          <w:rFonts w:eastAsia="Times New Roman"/>
          <w:color w:val="333333"/>
          <w:kern w:val="0"/>
          <w:lang w:eastAsia="zh-CN"/>
        </w:rPr>
        <w:t>matinis</w:t>
      </w:r>
      <w:r w:rsidRPr="00CA62AD">
        <w:rPr>
          <w:rFonts w:eastAsia="Times New Roman"/>
          <w:color w:val="333333"/>
          <w:kern w:val="0"/>
          <w:lang w:eastAsia="zh-CN"/>
        </w:rPr>
        <w:br/>
        <w:t>Garantija (techninė/estetinė): 50/25 metų.</w:t>
      </w:r>
    </w:p>
    <w:p w14:paraId="6C1F2AD8" w14:textId="77777777" w:rsidR="00034AEC" w:rsidRDefault="00034AEC" w:rsidP="00CA62AD">
      <w:pPr>
        <w:widowControl/>
        <w:suppressAutoHyphens w:val="0"/>
        <w:rPr>
          <w:rFonts w:eastAsia="Times New Roman"/>
          <w:color w:val="333333"/>
          <w:kern w:val="0"/>
          <w:lang w:eastAsia="zh-CN"/>
        </w:rPr>
      </w:pPr>
    </w:p>
    <w:p w14:paraId="4A7D084A" w14:textId="77777777" w:rsidR="00034AEC" w:rsidRPr="00034AEC" w:rsidRDefault="00034AEC" w:rsidP="00034AEC">
      <w:pPr>
        <w:widowControl/>
        <w:suppressAutoHyphens w:val="0"/>
        <w:rPr>
          <w:rFonts w:eastAsia="Times New Roman"/>
          <w:color w:val="333333"/>
          <w:kern w:val="0"/>
          <w:lang w:eastAsia="zh-CN"/>
        </w:rPr>
      </w:pPr>
    </w:p>
    <w:p w14:paraId="29A8C920" w14:textId="77777777" w:rsidR="00034AEC" w:rsidRDefault="00034AEC" w:rsidP="00034AEC">
      <w:pPr>
        <w:pStyle w:val="Sraopastraipa"/>
        <w:widowControl/>
        <w:numPr>
          <w:ilvl w:val="0"/>
          <w:numId w:val="4"/>
        </w:numPr>
        <w:suppressAutoHyphens w:val="0"/>
        <w:rPr>
          <w:rFonts w:eastAsia="Times New Roman"/>
          <w:color w:val="333333"/>
          <w:kern w:val="0"/>
          <w:lang w:eastAsia="zh-CN"/>
        </w:rPr>
      </w:pPr>
      <w:r w:rsidRPr="00034AEC">
        <w:rPr>
          <w:rFonts w:eastAsia="Times New Roman"/>
          <w:b/>
          <w:bCs/>
          <w:color w:val="333333"/>
          <w:kern w:val="0"/>
          <w:lang w:eastAsia="zh-CN"/>
        </w:rPr>
        <w:t>Lietaus nuvedimo sistema</w:t>
      </w:r>
      <w:r w:rsidRPr="00034AEC">
        <w:rPr>
          <w:rFonts w:eastAsia="Times New Roman"/>
          <w:color w:val="333333"/>
          <w:kern w:val="0"/>
          <w:lang w:eastAsia="zh-CN"/>
        </w:rPr>
        <w:t xml:space="preserve"> - iš tvirtos, 0,6 mm skardos, iš vidaus ir išorės padengta</w:t>
      </w:r>
      <w:r>
        <w:rPr>
          <w:rFonts w:eastAsia="Times New Roman"/>
          <w:color w:val="333333"/>
          <w:kern w:val="0"/>
          <w:lang w:eastAsia="zh-CN"/>
        </w:rPr>
        <w:t xml:space="preserve"> </w:t>
      </w:r>
    </w:p>
    <w:p w14:paraId="6EF9674E" w14:textId="51118F06" w:rsidR="00034AEC" w:rsidRDefault="00034AEC" w:rsidP="00034AEC">
      <w:pPr>
        <w:widowControl/>
        <w:suppressAutoHyphens w:val="0"/>
        <w:rPr>
          <w:rFonts w:eastAsia="Times New Roman"/>
          <w:color w:val="333333"/>
          <w:kern w:val="0"/>
          <w:lang w:eastAsia="zh-CN"/>
        </w:rPr>
      </w:pPr>
      <w:r w:rsidRPr="00034AEC">
        <w:rPr>
          <w:rFonts w:eastAsia="Times New Roman"/>
          <w:color w:val="333333"/>
          <w:kern w:val="0"/>
          <w:lang w:eastAsia="zh-CN"/>
        </w:rPr>
        <w:t>atspariausia atmosferos poveikiui danga.</w:t>
      </w:r>
    </w:p>
    <w:p w14:paraId="18D6D893" w14:textId="77777777" w:rsidR="00034AEC" w:rsidRPr="00034AEC" w:rsidRDefault="00034AEC" w:rsidP="00034AEC">
      <w:pPr>
        <w:widowControl/>
        <w:suppressAutoHyphens w:val="0"/>
        <w:rPr>
          <w:rFonts w:eastAsia="Times New Roman"/>
          <w:color w:val="333333"/>
          <w:kern w:val="0"/>
          <w:lang w:eastAsia="zh-CN"/>
        </w:rPr>
      </w:pPr>
    </w:p>
    <w:p w14:paraId="1163FBF5" w14:textId="77777777" w:rsidR="00121129" w:rsidRDefault="00121129" w:rsidP="00121129">
      <w:pPr>
        <w:widowControl/>
        <w:suppressAutoHyphens w:val="0"/>
        <w:jc w:val="both"/>
        <w:rPr>
          <w:rFonts w:eastAsia="Times New Roman"/>
          <w:color w:val="333333"/>
          <w:kern w:val="0"/>
          <w:lang w:eastAsia="zh-CN"/>
        </w:rPr>
      </w:pPr>
    </w:p>
    <w:p w14:paraId="23ABFF98" w14:textId="70B24F9F" w:rsidR="00121129" w:rsidRDefault="00121129" w:rsidP="00A5665E">
      <w:pPr>
        <w:pStyle w:val="Sraopastraipa"/>
        <w:widowControl/>
        <w:numPr>
          <w:ilvl w:val="0"/>
          <w:numId w:val="4"/>
        </w:numPr>
        <w:suppressAutoHyphens w:val="0"/>
        <w:jc w:val="both"/>
        <w:rPr>
          <w:rFonts w:eastAsia="Times New Roman"/>
          <w:b/>
          <w:bCs/>
          <w:color w:val="333333"/>
          <w:kern w:val="0"/>
          <w:lang w:eastAsia="zh-CN"/>
        </w:rPr>
      </w:pPr>
      <w:r w:rsidRPr="00A5665E">
        <w:rPr>
          <w:rFonts w:eastAsia="Times New Roman"/>
          <w:b/>
          <w:bCs/>
          <w:color w:val="333333"/>
          <w:kern w:val="0"/>
          <w:lang w:eastAsia="zh-CN"/>
        </w:rPr>
        <w:lastRenderedPageBreak/>
        <w:t>Stogo pakalimas</w:t>
      </w:r>
      <w:r w:rsidR="00073202">
        <w:rPr>
          <w:rFonts w:eastAsia="Times New Roman"/>
          <w:b/>
          <w:bCs/>
          <w:color w:val="333333"/>
          <w:kern w:val="0"/>
          <w:lang w:eastAsia="zh-CN"/>
        </w:rPr>
        <w:t xml:space="preserve"> -</w:t>
      </w:r>
      <w:r w:rsidRPr="00A5665E">
        <w:rPr>
          <w:rFonts w:eastAsia="Times New Roman"/>
          <w:b/>
          <w:bCs/>
          <w:color w:val="333333"/>
          <w:kern w:val="0"/>
          <w:lang w:eastAsia="zh-CN"/>
        </w:rPr>
        <w:t xml:space="preserve"> Lentelių imitacijos, plieniniai, ventiliuojami stogo pakalimų profiliai</w:t>
      </w:r>
      <w:r w:rsidR="00A5665E">
        <w:rPr>
          <w:rFonts w:eastAsia="Times New Roman"/>
          <w:b/>
          <w:bCs/>
          <w:color w:val="333333"/>
          <w:kern w:val="0"/>
          <w:lang w:eastAsia="zh-CN"/>
        </w:rPr>
        <w:t>:</w:t>
      </w:r>
      <w:r w:rsidRPr="00A5665E">
        <w:rPr>
          <w:rFonts w:eastAsia="Times New Roman"/>
          <w:b/>
          <w:bCs/>
          <w:color w:val="333333"/>
          <w:kern w:val="0"/>
          <w:lang w:eastAsia="zh-CN"/>
        </w:rPr>
        <w:t xml:space="preserve"> </w:t>
      </w:r>
    </w:p>
    <w:p w14:paraId="04B0D668" w14:textId="77777777" w:rsidR="00034AEC" w:rsidRDefault="00034AEC" w:rsidP="00034AEC">
      <w:pPr>
        <w:pStyle w:val="Sraopastraipa"/>
        <w:widowControl/>
        <w:suppressAutoHyphens w:val="0"/>
        <w:jc w:val="both"/>
        <w:rPr>
          <w:rFonts w:eastAsia="Times New Roman"/>
          <w:b/>
          <w:bCs/>
          <w:color w:val="333333"/>
          <w:kern w:val="0"/>
          <w:lang w:eastAsia="zh-CN"/>
        </w:rPr>
      </w:pPr>
    </w:p>
    <w:p w14:paraId="0E138064" w14:textId="2841C2FE" w:rsidR="00034AEC" w:rsidRPr="00034AEC" w:rsidRDefault="00034AEC" w:rsidP="00034AEC">
      <w:pPr>
        <w:pStyle w:val="Antrat2"/>
        <w:spacing w:before="0" w:line="450" w:lineRule="atLeast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281A09">
        <w:rPr>
          <w:rFonts w:ascii="Times New Roman" w:hAnsi="Times New Roman" w:cs="Times New Roman"/>
          <w:b/>
          <w:bCs/>
          <w:color w:val="333333"/>
          <w:sz w:val="24"/>
          <w:szCs w:val="24"/>
        </w:rPr>
        <w:t>Techninė informacija:</w:t>
      </w:r>
    </w:p>
    <w:tbl>
      <w:tblPr>
        <w:tblW w:w="1266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8"/>
        <w:gridCol w:w="10392"/>
      </w:tblGrid>
      <w:tr w:rsidR="00121129" w:rsidRPr="00121129" w14:paraId="62748422" w14:textId="77777777" w:rsidTr="00A5665E">
        <w:trPr>
          <w:trHeight w:val="390"/>
          <w:tblCellSpacing w:w="15" w:type="dxa"/>
        </w:trPr>
        <w:tc>
          <w:tcPr>
            <w:tcW w:w="2223" w:type="dxa"/>
            <w:vAlign w:val="center"/>
            <w:hideMark/>
          </w:tcPr>
          <w:p w14:paraId="18792018" w14:textId="5DD0FF19" w:rsidR="00121129" w:rsidRPr="00A5665E" w:rsidRDefault="00121129" w:rsidP="00A5665E">
            <w:pPr>
              <w:jc w:val="both"/>
              <w:rPr>
                <w:rFonts w:eastAsia="Times New Roman"/>
                <w:color w:val="333333"/>
                <w:kern w:val="0"/>
                <w:lang w:eastAsia="zh-CN"/>
              </w:rPr>
            </w:pPr>
            <w:r w:rsidRPr="00A5665E">
              <w:rPr>
                <w:rFonts w:eastAsia="Times New Roman"/>
                <w:color w:val="333333"/>
                <w:kern w:val="0"/>
                <w:lang w:eastAsia="zh-CN"/>
              </w:rPr>
              <w:t>Profilio aukšti</w:t>
            </w:r>
            <w:r w:rsidR="00A5665E">
              <w:rPr>
                <w:rFonts w:eastAsia="Times New Roman"/>
                <w:color w:val="333333"/>
                <w:kern w:val="0"/>
                <w:lang w:eastAsia="zh-CN"/>
              </w:rPr>
              <w:t>s</w:t>
            </w:r>
          </w:p>
        </w:tc>
        <w:tc>
          <w:tcPr>
            <w:tcW w:w="10347" w:type="dxa"/>
            <w:vAlign w:val="center"/>
            <w:hideMark/>
          </w:tcPr>
          <w:p w14:paraId="79D10332" w14:textId="74A18811" w:rsidR="00121129" w:rsidRPr="00A5665E" w:rsidRDefault="00121129" w:rsidP="00A5665E">
            <w:pPr>
              <w:jc w:val="both"/>
              <w:rPr>
                <w:rFonts w:eastAsia="Times New Roman"/>
                <w:color w:val="333333"/>
                <w:kern w:val="0"/>
                <w:lang w:eastAsia="zh-CN"/>
              </w:rPr>
            </w:pPr>
            <w:r w:rsidRPr="00A5665E">
              <w:rPr>
                <w:rFonts w:eastAsia="Times New Roman"/>
                <w:color w:val="333333"/>
                <w:kern w:val="0"/>
                <w:lang w:eastAsia="zh-CN"/>
              </w:rPr>
              <w:t>7,5 mm</w:t>
            </w:r>
            <w:r w:rsidR="00A5665E">
              <w:rPr>
                <w:rFonts w:eastAsia="Times New Roman"/>
                <w:color w:val="333333"/>
                <w:kern w:val="0"/>
                <w:lang w:eastAsia="zh-CN"/>
              </w:rPr>
              <w:t>,</w:t>
            </w:r>
            <w:r w:rsidR="00A5665E">
              <w:t xml:space="preserve"> </w:t>
            </w:r>
            <w:r w:rsidR="00CA62AD">
              <w:t xml:space="preserve">  </w:t>
            </w:r>
            <w:r w:rsidR="00A5665E" w:rsidRPr="00A5665E">
              <w:rPr>
                <w:rFonts w:eastAsia="Times New Roman"/>
                <w:color w:val="333333"/>
                <w:kern w:val="0"/>
                <w:lang w:eastAsia="zh-CN"/>
              </w:rPr>
              <w:t>Minimalus</w:t>
            </w:r>
            <w:r w:rsidR="00A5665E">
              <w:rPr>
                <w:rFonts w:eastAsia="Times New Roman"/>
                <w:color w:val="333333"/>
                <w:kern w:val="0"/>
                <w:lang w:eastAsia="zh-CN"/>
              </w:rPr>
              <w:t>/</w:t>
            </w:r>
            <w:r w:rsidR="00A5665E" w:rsidRPr="00A5665E">
              <w:rPr>
                <w:rFonts w:eastAsia="Times New Roman"/>
                <w:color w:val="333333"/>
                <w:kern w:val="0"/>
                <w:lang w:eastAsia="zh-CN"/>
              </w:rPr>
              <w:t>Maksimalus ilgis</w:t>
            </w:r>
            <w:r w:rsidR="00A5665E">
              <w:rPr>
                <w:rFonts w:eastAsia="Times New Roman"/>
                <w:color w:val="333333"/>
                <w:kern w:val="0"/>
                <w:lang w:eastAsia="zh-CN"/>
              </w:rPr>
              <w:t xml:space="preserve"> </w:t>
            </w:r>
            <w:r w:rsidR="00A5665E" w:rsidRPr="00A5665E">
              <w:rPr>
                <w:rFonts w:eastAsia="Times New Roman"/>
                <w:color w:val="333333"/>
                <w:kern w:val="0"/>
                <w:lang w:eastAsia="zh-CN"/>
              </w:rPr>
              <w:t>300</w:t>
            </w:r>
            <w:r w:rsidR="00A5665E">
              <w:rPr>
                <w:rFonts w:eastAsia="Times New Roman"/>
                <w:color w:val="333333"/>
                <w:kern w:val="0"/>
                <w:lang w:eastAsia="zh-CN"/>
              </w:rPr>
              <w:t>/3600</w:t>
            </w:r>
            <w:r w:rsidR="00A5665E" w:rsidRPr="00A5665E">
              <w:rPr>
                <w:rFonts w:eastAsia="Times New Roman"/>
                <w:color w:val="333333"/>
                <w:kern w:val="0"/>
                <w:lang w:eastAsia="zh-CN"/>
              </w:rPr>
              <w:t xml:space="preserve"> mm</w:t>
            </w:r>
            <w:r w:rsidR="00A5665E">
              <w:rPr>
                <w:rFonts w:eastAsia="Times New Roman"/>
                <w:color w:val="333333"/>
                <w:kern w:val="0"/>
                <w:lang w:eastAsia="zh-CN"/>
              </w:rPr>
              <w:t>,</w:t>
            </w:r>
          </w:p>
        </w:tc>
      </w:tr>
      <w:tr w:rsidR="00A5665E" w:rsidRPr="00121129" w14:paraId="5355F1B1" w14:textId="77777777" w:rsidTr="00CA62AD">
        <w:trPr>
          <w:trHeight w:val="390"/>
          <w:tblCellSpacing w:w="15" w:type="dxa"/>
        </w:trPr>
        <w:tc>
          <w:tcPr>
            <w:tcW w:w="2223" w:type="dxa"/>
            <w:vAlign w:val="center"/>
          </w:tcPr>
          <w:p w14:paraId="2AFDE6A4" w14:textId="072F7854" w:rsidR="00A5665E" w:rsidRPr="00A5665E" w:rsidRDefault="00A5665E" w:rsidP="00A5665E">
            <w:pPr>
              <w:jc w:val="both"/>
              <w:rPr>
                <w:rFonts w:eastAsia="Times New Roman"/>
                <w:color w:val="333333"/>
                <w:kern w:val="0"/>
                <w:lang w:eastAsia="zh-CN"/>
              </w:rPr>
            </w:pPr>
            <w:r w:rsidRPr="00121129">
              <w:rPr>
                <w:rFonts w:eastAsia="Times New Roman"/>
                <w:color w:val="333333"/>
                <w:kern w:val="0"/>
                <w:lang w:eastAsia="zh-CN"/>
              </w:rPr>
              <w:t>Lakšto storis</w:t>
            </w:r>
            <w:r>
              <w:rPr>
                <w:rFonts w:eastAsia="Times New Roman"/>
                <w:color w:val="333333"/>
                <w:kern w:val="0"/>
                <w:lang w:eastAsia="zh-CN"/>
              </w:rPr>
              <w:t xml:space="preserve"> </w:t>
            </w:r>
            <w:r w:rsidRPr="00A5665E">
              <w:rPr>
                <w:rFonts w:eastAsia="Times New Roman"/>
                <w:color w:val="333333"/>
                <w:kern w:val="0"/>
                <w:lang w:eastAsia="zh-CN"/>
              </w:rPr>
              <w:t>0,50 mm</w:t>
            </w:r>
            <w:r w:rsidR="00CA62AD">
              <w:rPr>
                <w:rFonts w:eastAsia="Times New Roman"/>
                <w:color w:val="333333"/>
                <w:kern w:val="0"/>
                <w:lang w:eastAsia="zh-CN"/>
              </w:rPr>
              <w:t>,</w:t>
            </w:r>
          </w:p>
        </w:tc>
        <w:tc>
          <w:tcPr>
            <w:tcW w:w="10347" w:type="dxa"/>
            <w:vAlign w:val="center"/>
          </w:tcPr>
          <w:p w14:paraId="6985F6B2" w14:textId="2BB0F6FD" w:rsidR="00A5665E" w:rsidRPr="00A5665E" w:rsidRDefault="00A5665E" w:rsidP="00A5665E">
            <w:pPr>
              <w:jc w:val="both"/>
              <w:rPr>
                <w:rFonts w:eastAsia="Times New Roman"/>
                <w:color w:val="333333"/>
                <w:kern w:val="0"/>
                <w:lang w:eastAsia="zh-CN"/>
              </w:rPr>
            </w:pPr>
            <w:r>
              <w:rPr>
                <w:rFonts w:eastAsia="Times New Roman"/>
                <w:color w:val="333333"/>
                <w:kern w:val="0"/>
                <w:lang w:eastAsia="zh-CN"/>
              </w:rPr>
              <w:t xml:space="preserve"> </w:t>
            </w:r>
            <w:r w:rsidRPr="00A5665E">
              <w:rPr>
                <w:rFonts w:eastAsia="Times New Roman"/>
                <w:color w:val="333333"/>
                <w:kern w:val="0"/>
                <w:lang w:eastAsia="zh-CN"/>
              </w:rPr>
              <w:t>Naudingas dengiamas plotis</w:t>
            </w:r>
            <w:r>
              <w:rPr>
                <w:rFonts w:eastAsia="Times New Roman"/>
                <w:color w:val="333333"/>
                <w:kern w:val="0"/>
                <w:lang w:eastAsia="zh-CN"/>
              </w:rPr>
              <w:t xml:space="preserve"> </w:t>
            </w:r>
            <w:r w:rsidRPr="00A5665E">
              <w:rPr>
                <w:rFonts w:eastAsia="Times New Roman"/>
                <w:color w:val="333333"/>
                <w:kern w:val="0"/>
                <w:lang w:eastAsia="zh-CN"/>
              </w:rPr>
              <w:t>315 mm</w:t>
            </w:r>
            <w:r w:rsidR="00CA62AD">
              <w:rPr>
                <w:rFonts w:eastAsia="Times New Roman"/>
                <w:color w:val="333333"/>
                <w:kern w:val="0"/>
                <w:lang w:eastAsia="zh-CN"/>
              </w:rPr>
              <w:t xml:space="preserve">, </w:t>
            </w:r>
            <w:r w:rsidR="00CA62AD" w:rsidRPr="00A5665E">
              <w:rPr>
                <w:rFonts w:eastAsia="Times New Roman"/>
                <w:color w:val="333333"/>
                <w:kern w:val="0"/>
                <w:lang w:eastAsia="zh-CN"/>
              </w:rPr>
              <w:t>Cinko kiekis</w:t>
            </w:r>
            <w:r w:rsidR="00CA62AD">
              <w:rPr>
                <w:rFonts w:eastAsia="Times New Roman"/>
                <w:color w:val="333333"/>
                <w:kern w:val="0"/>
                <w:lang w:eastAsia="zh-CN"/>
              </w:rPr>
              <w:t xml:space="preserve"> </w:t>
            </w:r>
            <w:r w:rsidR="00CA62AD" w:rsidRPr="00A5665E">
              <w:rPr>
                <w:rFonts w:eastAsia="Times New Roman"/>
                <w:color w:val="333333"/>
                <w:kern w:val="0"/>
                <w:lang w:eastAsia="zh-CN"/>
              </w:rPr>
              <w:t>275 g/m2</w:t>
            </w:r>
            <w:r w:rsidR="00CA62AD">
              <w:rPr>
                <w:rFonts w:eastAsia="Times New Roman"/>
                <w:color w:val="333333"/>
                <w:kern w:val="0"/>
                <w:lang w:eastAsia="zh-CN"/>
              </w:rPr>
              <w:t>.</w:t>
            </w:r>
          </w:p>
        </w:tc>
      </w:tr>
    </w:tbl>
    <w:p w14:paraId="17224274" w14:textId="77777777" w:rsidR="00073202" w:rsidRDefault="00073202" w:rsidP="00F77FD7">
      <w:pPr>
        <w:widowControl/>
        <w:suppressAutoHyphens w:val="0"/>
        <w:jc w:val="both"/>
        <w:rPr>
          <w:rFonts w:eastAsia="Times New Roman"/>
          <w:color w:val="333333"/>
          <w:kern w:val="0"/>
          <w:lang w:eastAsia="zh-CN"/>
        </w:rPr>
      </w:pPr>
    </w:p>
    <w:p w14:paraId="70588784" w14:textId="77777777" w:rsidR="00034AEC" w:rsidRDefault="00034AEC" w:rsidP="00F77FD7">
      <w:pPr>
        <w:widowControl/>
        <w:suppressAutoHyphens w:val="0"/>
        <w:jc w:val="both"/>
        <w:rPr>
          <w:rFonts w:eastAsia="Times New Roman"/>
          <w:color w:val="333333"/>
          <w:kern w:val="0"/>
          <w:lang w:eastAsia="zh-CN"/>
        </w:rPr>
      </w:pPr>
    </w:p>
    <w:p w14:paraId="5FBEE6E5" w14:textId="45E2D675" w:rsidR="00F77FD7" w:rsidRDefault="00F260D2" w:rsidP="00F77FD7">
      <w:pPr>
        <w:pStyle w:val="Sraopastraipa"/>
        <w:numPr>
          <w:ilvl w:val="0"/>
          <w:numId w:val="4"/>
        </w:numPr>
        <w:jc w:val="both"/>
      </w:pPr>
      <w:r w:rsidRPr="00F77FD7">
        <w:rPr>
          <w:b/>
          <w:bCs/>
        </w:rPr>
        <w:t>Sniego užtvara</w:t>
      </w:r>
      <w:r w:rsidR="00F77FD7" w:rsidRPr="00F77FD7">
        <w:rPr>
          <w:b/>
          <w:bCs/>
        </w:rPr>
        <w:t>:</w:t>
      </w:r>
      <w:r>
        <w:t xml:space="preserve"> </w:t>
      </w:r>
      <w:r w:rsidR="00F77FD7" w:rsidRPr="00F260D2">
        <w:t>2 vnt. sniego gaudytuvo vam</w:t>
      </w:r>
      <w:r w:rsidR="00F77FD7">
        <w:t>z</w:t>
      </w:r>
      <w:r w:rsidR="00F77FD7" w:rsidRPr="00F260D2">
        <w:t>džiai</w:t>
      </w:r>
      <w:r>
        <w:t xml:space="preserve"> visų tipų stogo dangoms. </w:t>
      </w:r>
      <w:r w:rsidR="00034AEC" w:rsidRPr="00034AEC">
        <w:t>Sniego užtvara</w:t>
      </w:r>
      <w:r>
        <w:t xml:space="preserve"> </w:t>
      </w:r>
    </w:p>
    <w:p w14:paraId="28301866" w14:textId="2770BD41" w:rsidR="00D40A3A" w:rsidRPr="00A5665E" w:rsidRDefault="00F260D2" w:rsidP="00A5665E">
      <w:pPr>
        <w:jc w:val="both"/>
      </w:pPr>
      <w:r>
        <w:t xml:space="preserve">skirta žiemos metu sulaikyti ir susmulkinti stambias sniego mases. </w:t>
      </w:r>
      <w:r w:rsidRPr="00F260D2">
        <w:t>Sniego užtvaros komplektą sudaro  sniego gaudytuvo laikikliai</w:t>
      </w:r>
      <w:r w:rsidR="00C65615" w:rsidRPr="00C65615">
        <w:t xml:space="preserve"> kas 1 m</w:t>
      </w:r>
      <w:r w:rsidR="00C65615">
        <w:t xml:space="preserve"> </w:t>
      </w:r>
      <w:r w:rsidRPr="00F260D2">
        <w:t>(parenkami pagal stogo dangą) ir 2 vnt. sniego gaudytuvo vam</w:t>
      </w:r>
      <w:r>
        <w:t>z</w:t>
      </w:r>
      <w:r w:rsidRPr="00F260D2">
        <w:t>džiai</w:t>
      </w:r>
      <w:r>
        <w:t xml:space="preserve">. Apsaugo: žmonių sveikatą, turtą, lietaus sistemos latakus nuo didelių sniego masių kritimo nuo stogo dangos. </w:t>
      </w:r>
    </w:p>
    <w:p w14:paraId="3DD6F5D8" w14:textId="77777777" w:rsidR="00CC4E09" w:rsidRDefault="00CC4E09" w:rsidP="00F77FD7">
      <w:pPr>
        <w:widowControl/>
        <w:suppressAutoHyphens w:val="0"/>
        <w:autoSpaceDE w:val="0"/>
        <w:autoSpaceDN w:val="0"/>
        <w:adjustRightInd w:val="0"/>
        <w:ind w:firstLine="426"/>
        <w:jc w:val="both"/>
        <w:rPr>
          <w:rFonts w:eastAsiaTheme="minorHAnsi"/>
          <w:kern w:val="0"/>
        </w:rPr>
      </w:pPr>
    </w:p>
    <w:p w14:paraId="0E38C666" w14:textId="77777777" w:rsidR="00073202" w:rsidRDefault="00073202" w:rsidP="00F77FD7">
      <w:pPr>
        <w:widowControl/>
        <w:suppressAutoHyphens w:val="0"/>
        <w:autoSpaceDE w:val="0"/>
        <w:autoSpaceDN w:val="0"/>
        <w:adjustRightInd w:val="0"/>
        <w:ind w:firstLine="426"/>
        <w:jc w:val="both"/>
        <w:rPr>
          <w:rFonts w:eastAsiaTheme="minorHAnsi"/>
          <w:kern w:val="0"/>
        </w:rPr>
      </w:pPr>
    </w:p>
    <w:p w14:paraId="036C10CE" w14:textId="77777777" w:rsidR="00CA62AD" w:rsidRDefault="00CA62AD" w:rsidP="00F77FD7">
      <w:pPr>
        <w:widowControl/>
        <w:suppressAutoHyphens w:val="0"/>
        <w:autoSpaceDE w:val="0"/>
        <w:autoSpaceDN w:val="0"/>
        <w:adjustRightInd w:val="0"/>
        <w:ind w:firstLine="426"/>
        <w:jc w:val="both"/>
        <w:rPr>
          <w:rFonts w:eastAsiaTheme="minorHAnsi"/>
          <w:kern w:val="0"/>
        </w:rPr>
      </w:pPr>
    </w:p>
    <w:p w14:paraId="5924AA07" w14:textId="77777777" w:rsidR="00CA62AD" w:rsidRPr="00281A09" w:rsidRDefault="00CA62AD" w:rsidP="00F77FD7">
      <w:pPr>
        <w:widowControl/>
        <w:suppressAutoHyphens w:val="0"/>
        <w:autoSpaceDE w:val="0"/>
        <w:autoSpaceDN w:val="0"/>
        <w:adjustRightInd w:val="0"/>
        <w:ind w:firstLine="426"/>
        <w:jc w:val="both"/>
        <w:rPr>
          <w:rFonts w:eastAsiaTheme="minorHAnsi"/>
          <w:kern w:val="0"/>
        </w:rPr>
      </w:pPr>
    </w:p>
    <w:p w14:paraId="3C38607A" w14:textId="41BA5FB5" w:rsidR="00CC4E09" w:rsidRPr="00281A09" w:rsidRDefault="00CC4E09" w:rsidP="00F77FD7">
      <w:pPr>
        <w:ind w:firstLine="851"/>
        <w:jc w:val="both"/>
        <w:rPr>
          <w:i/>
          <w:color w:val="000000"/>
        </w:rPr>
      </w:pPr>
      <w:r w:rsidRPr="00281A09">
        <w:rPr>
          <w:b/>
          <w:i/>
          <w:color w:val="000000"/>
        </w:rPr>
        <w:t>Pastaba:</w:t>
      </w:r>
      <w:r w:rsidRPr="00281A09">
        <w:rPr>
          <w:i/>
          <w:color w:val="000000"/>
        </w:rPr>
        <w:t xml:space="preserve"> jeigu techninėse specifikacijose yra nurodytas pateiktų prekių modelis ar šaltinis, konkretus procesas ar prekės ženklas, tipas, konkreti kilmė ar gamyba, tuo atveju galima pateikti lygiavertę prekę.</w:t>
      </w:r>
    </w:p>
    <w:sectPr w:rsidR="00CC4E09" w:rsidRPr="00281A09" w:rsidSect="00281A09">
      <w:pgSz w:w="11907" w:h="16840" w:code="9"/>
      <w:pgMar w:top="1134" w:right="567" w:bottom="1134" w:left="1701" w:header="5670" w:footer="709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D42BE"/>
    <w:multiLevelType w:val="hybridMultilevel"/>
    <w:tmpl w:val="6F3017CC"/>
    <w:lvl w:ilvl="0" w:tplc="C88648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EA926A1"/>
    <w:multiLevelType w:val="hybridMultilevel"/>
    <w:tmpl w:val="FF8E8B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010639"/>
    <w:multiLevelType w:val="hybridMultilevel"/>
    <w:tmpl w:val="A5925714"/>
    <w:lvl w:ilvl="0" w:tplc="6A26D00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0B765E7"/>
    <w:multiLevelType w:val="hybridMultilevel"/>
    <w:tmpl w:val="453C8712"/>
    <w:lvl w:ilvl="0" w:tplc="BAD2816A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92967170">
    <w:abstractNumId w:val="0"/>
  </w:num>
  <w:num w:numId="2" w16cid:durableId="1426612338">
    <w:abstractNumId w:val="2"/>
  </w:num>
  <w:num w:numId="3" w16cid:durableId="506336532">
    <w:abstractNumId w:val="3"/>
  </w:num>
  <w:num w:numId="4" w16cid:durableId="16420331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DBC"/>
    <w:rsid w:val="00005BD7"/>
    <w:rsid w:val="00034AEC"/>
    <w:rsid w:val="00073202"/>
    <w:rsid w:val="000A3778"/>
    <w:rsid w:val="000A6741"/>
    <w:rsid w:val="000E79F6"/>
    <w:rsid w:val="00113A5E"/>
    <w:rsid w:val="00113EFD"/>
    <w:rsid w:val="00120254"/>
    <w:rsid w:val="00121129"/>
    <w:rsid w:val="0013293D"/>
    <w:rsid w:val="001375E8"/>
    <w:rsid w:val="00143F29"/>
    <w:rsid w:val="00150CBB"/>
    <w:rsid w:val="00180E4E"/>
    <w:rsid w:val="001862B1"/>
    <w:rsid w:val="001A2D48"/>
    <w:rsid w:val="001B26E1"/>
    <w:rsid w:val="001C5BC1"/>
    <w:rsid w:val="001C60A9"/>
    <w:rsid w:val="00200B9F"/>
    <w:rsid w:val="002234A2"/>
    <w:rsid w:val="0023611B"/>
    <w:rsid w:val="00251437"/>
    <w:rsid w:val="00277894"/>
    <w:rsid w:val="00281A09"/>
    <w:rsid w:val="002E1188"/>
    <w:rsid w:val="002E7B9A"/>
    <w:rsid w:val="002F0360"/>
    <w:rsid w:val="00303654"/>
    <w:rsid w:val="003454FE"/>
    <w:rsid w:val="0035730E"/>
    <w:rsid w:val="003627FD"/>
    <w:rsid w:val="003676CE"/>
    <w:rsid w:val="003849A8"/>
    <w:rsid w:val="003A4F8B"/>
    <w:rsid w:val="003E28F7"/>
    <w:rsid w:val="003F6DD8"/>
    <w:rsid w:val="004017B1"/>
    <w:rsid w:val="0040399B"/>
    <w:rsid w:val="004635E2"/>
    <w:rsid w:val="00471CE9"/>
    <w:rsid w:val="004E264E"/>
    <w:rsid w:val="004F07C0"/>
    <w:rsid w:val="00520EC6"/>
    <w:rsid w:val="00551EAF"/>
    <w:rsid w:val="00552D66"/>
    <w:rsid w:val="00591C9F"/>
    <w:rsid w:val="005979EB"/>
    <w:rsid w:val="005B1879"/>
    <w:rsid w:val="005C613A"/>
    <w:rsid w:val="005E4566"/>
    <w:rsid w:val="00603586"/>
    <w:rsid w:val="00606D3E"/>
    <w:rsid w:val="00665A27"/>
    <w:rsid w:val="00686763"/>
    <w:rsid w:val="006B000F"/>
    <w:rsid w:val="006F1036"/>
    <w:rsid w:val="007064EF"/>
    <w:rsid w:val="007237AF"/>
    <w:rsid w:val="00730AEC"/>
    <w:rsid w:val="0073423D"/>
    <w:rsid w:val="007431D8"/>
    <w:rsid w:val="007D1B5D"/>
    <w:rsid w:val="007E7BBF"/>
    <w:rsid w:val="00805022"/>
    <w:rsid w:val="008235B3"/>
    <w:rsid w:val="0085234C"/>
    <w:rsid w:val="008A7BD4"/>
    <w:rsid w:val="008C2D59"/>
    <w:rsid w:val="008C79C8"/>
    <w:rsid w:val="008F5D23"/>
    <w:rsid w:val="009074F9"/>
    <w:rsid w:val="0097070A"/>
    <w:rsid w:val="00971C61"/>
    <w:rsid w:val="009B1CCA"/>
    <w:rsid w:val="009C26D5"/>
    <w:rsid w:val="009D15BA"/>
    <w:rsid w:val="009F5587"/>
    <w:rsid w:val="00A0693C"/>
    <w:rsid w:val="00A5665E"/>
    <w:rsid w:val="00A77E47"/>
    <w:rsid w:val="00A850C2"/>
    <w:rsid w:val="00AE38F7"/>
    <w:rsid w:val="00AF6F23"/>
    <w:rsid w:val="00B14945"/>
    <w:rsid w:val="00B22AE1"/>
    <w:rsid w:val="00BC2389"/>
    <w:rsid w:val="00BD7F57"/>
    <w:rsid w:val="00BE11CB"/>
    <w:rsid w:val="00BE1336"/>
    <w:rsid w:val="00BE7AFA"/>
    <w:rsid w:val="00BF2883"/>
    <w:rsid w:val="00BF4A09"/>
    <w:rsid w:val="00C20448"/>
    <w:rsid w:val="00C333BF"/>
    <w:rsid w:val="00C65615"/>
    <w:rsid w:val="00C71FF1"/>
    <w:rsid w:val="00CA62AD"/>
    <w:rsid w:val="00CA6805"/>
    <w:rsid w:val="00CC4E09"/>
    <w:rsid w:val="00CE5D79"/>
    <w:rsid w:val="00CF03A7"/>
    <w:rsid w:val="00D07550"/>
    <w:rsid w:val="00D07EB2"/>
    <w:rsid w:val="00D11101"/>
    <w:rsid w:val="00D218F7"/>
    <w:rsid w:val="00D23CC8"/>
    <w:rsid w:val="00D40A3A"/>
    <w:rsid w:val="00D41B7C"/>
    <w:rsid w:val="00D62516"/>
    <w:rsid w:val="00D73E67"/>
    <w:rsid w:val="00D93C49"/>
    <w:rsid w:val="00D96AD9"/>
    <w:rsid w:val="00DE6208"/>
    <w:rsid w:val="00E20FA0"/>
    <w:rsid w:val="00E379B8"/>
    <w:rsid w:val="00E87047"/>
    <w:rsid w:val="00EC648B"/>
    <w:rsid w:val="00ED1A71"/>
    <w:rsid w:val="00F178A1"/>
    <w:rsid w:val="00F20743"/>
    <w:rsid w:val="00F260D2"/>
    <w:rsid w:val="00F42A8B"/>
    <w:rsid w:val="00F57DBC"/>
    <w:rsid w:val="00F73306"/>
    <w:rsid w:val="00F74318"/>
    <w:rsid w:val="00F7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E3811"/>
  <w15:chartTrackingRefBased/>
  <w15:docId w15:val="{CFAD10A4-FB24-47F4-860D-B8019F93F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57DBC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F57DBC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7789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F03A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F57DBC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Sraopastraipa">
    <w:name w:val="List Paragraph"/>
    <w:basedOn w:val="prastasis"/>
    <w:uiPriority w:val="34"/>
    <w:qFormat/>
    <w:rsid w:val="00F57DBC"/>
    <w:pPr>
      <w:ind w:left="720"/>
      <w:contextualSpacing/>
    </w:pPr>
  </w:style>
  <w:style w:type="paragraph" w:styleId="prastasiniatinklio">
    <w:name w:val="Normal (Web)"/>
    <w:basedOn w:val="prastasis"/>
    <w:uiPriority w:val="99"/>
    <w:unhideWhenUsed/>
    <w:rsid w:val="005B1879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lt-LT"/>
    </w:rPr>
  </w:style>
  <w:style w:type="paragraph" w:styleId="Betarp">
    <w:name w:val="No Spacing"/>
    <w:uiPriority w:val="1"/>
    <w:qFormat/>
    <w:rsid w:val="005B1879"/>
    <w:pPr>
      <w:spacing w:after="0" w:line="240" w:lineRule="auto"/>
    </w:pPr>
  </w:style>
  <w:style w:type="table" w:styleId="Lentelstinklelis">
    <w:name w:val="Table Grid"/>
    <w:basedOn w:val="prastojilentel"/>
    <w:uiPriority w:val="59"/>
    <w:rsid w:val="005B1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F03A7"/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CF03A7"/>
    <w:rPr>
      <w:color w:val="0000FF"/>
      <w:u w:val="single"/>
    </w:rPr>
  </w:style>
  <w:style w:type="character" w:styleId="Grietas">
    <w:name w:val="Strong"/>
    <w:basedOn w:val="Numatytasispastraiposriftas"/>
    <w:uiPriority w:val="22"/>
    <w:qFormat/>
    <w:rsid w:val="00CF03A7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77894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00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32623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84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67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31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7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44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5303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37785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1554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6521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210969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5820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31897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362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57779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84706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202697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108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42692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70637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58504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29445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214677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76991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00481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6391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1133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17807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14512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70571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94142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4109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1099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83083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979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4660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9321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22741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7903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73146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3615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2906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2286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24102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64030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36005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08746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01605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14570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1682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40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54756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00868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2804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99892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2056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20048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80974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85276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5323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78512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33280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2854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5565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81141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74335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81694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37643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26431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43540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54213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8908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98069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4385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6967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47772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60071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7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54487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6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95442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37750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89669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11191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8970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0257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88670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87045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18759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6243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200300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46881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6990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57285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78854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7349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9222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95082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539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69295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2155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00849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87611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90164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27924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84925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33641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4315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47155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8037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0907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68047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2665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92248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99486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7536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5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7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4951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78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92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57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1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6832">
          <w:marLeft w:val="0"/>
          <w:marRight w:val="0"/>
          <w:marTop w:val="0"/>
          <w:marBottom w:val="0"/>
          <w:divBdr>
            <w:top w:val="single" w:sz="6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435684041">
          <w:marLeft w:val="0"/>
          <w:marRight w:val="0"/>
          <w:marTop w:val="0"/>
          <w:marBottom w:val="0"/>
          <w:divBdr>
            <w:top w:val="single" w:sz="6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5004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655845">
          <w:marLeft w:val="0"/>
          <w:marRight w:val="0"/>
          <w:marTop w:val="0"/>
          <w:marBottom w:val="0"/>
          <w:divBdr>
            <w:top w:val="single" w:sz="6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95975409">
          <w:marLeft w:val="0"/>
          <w:marRight w:val="0"/>
          <w:marTop w:val="0"/>
          <w:marBottom w:val="0"/>
          <w:divBdr>
            <w:top w:val="single" w:sz="6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0877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6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B0E5E-A6D4-4495-A49F-19711551F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2361</TotalTime>
  <Pages>1</Pages>
  <Words>2486</Words>
  <Characters>1418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Darjuš Parvickij</dc:creator>
  <cp:keywords/>
  <dc:description/>
  <cp:lastModifiedBy>Česlav Monkevič</cp:lastModifiedBy>
  <cp:revision>64</cp:revision>
  <cp:lastPrinted>2024-04-10T05:59:00Z</cp:lastPrinted>
  <dcterms:created xsi:type="dcterms:W3CDTF">2018-03-19T07:46:00Z</dcterms:created>
  <dcterms:modified xsi:type="dcterms:W3CDTF">2025-05-12T10:22:00Z</dcterms:modified>
</cp:coreProperties>
</file>